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МАТЕРИЈАЛ ЗА ГРАМАТИЧКУ НАСТАВНУ ЈЕДИНИЦУ: Реченични чланови исказани речју и синтагмом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2.ЧАС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Одељења:  7/1, 7/3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Наставница: Снежана Бишевац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Реченични чланови или службе речи могу у реченици бити исказани: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речју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предлошко-падежном конструкцијом(то је реч са неким предлогом,на пример: у води)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синтагмом(групом речи)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зависном реченицом ( о овоме ћемо више у 8. разреду)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следећим примерима запазићемо атрибут уз именицу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дан“ исказан на прва три начина: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Тог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дана се купују намирнице. (атрибут:реч)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Среда је дан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 куповину.(атрибут: предлошко-падежна констр.)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Веома леп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 је освануо.(атрибут : синтагма)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Домаћи задатак: урадити вежбања у радној свесци на страни 66 и 67!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