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E5" w:rsidRPr="00A155E5" w:rsidRDefault="00A155E5" w:rsidP="00A155E5">
      <w:r w:rsidRPr="00A155E5">
        <w:t>На основу члана 57. став 1. тачка 1. Закона о основама система образовања и васпитања („Службени гласник РС” 72/2009, 52/2011 и 55/2013), члана 16. став 1. Закона о заштити узбуњивача ("Службени гласник РС", броj 128/14), члана 1. Правилникa о начину унутрашњег узбуњивања, начину одређивања овлашћеног лица код послодавца, као и другим питањима од значаjа за унутрашње узбуњивање код послодавца коjи има више од десет запослених ("Службени гласник РС", броj49/2015) и члана </w:t>
      </w:r>
      <w:r w:rsidR="00BE326E">
        <w:rPr>
          <w:lang w:val="sr-Cyrl-RS"/>
        </w:rPr>
        <w:t>78</w:t>
      </w:r>
      <w:r w:rsidRPr="00A155E5">
        <w:t>. Статута школе, Школски одбор </w:t>
      </w:r>
      <w:r>
        <w:rPr>
          <w:lang w:val="sr-Cyrl-RS"/>
        </w:rPr>
        <w:t xml:space="preserve"> ОШ „ Јован Поповић“ Београд</w:t>
      </w:r>
      <w:r w:rsidRPr="00A155E5">
        <w:t xml:space="preserve"> </w:t>
      </w:r>
      <w:r>
        <w:rPr>
          <w:lang w:val="sr-Cyrl-RS"/>
        </w:rPr>
        <w:t xml:space="preserve">, једногласно је </w:t>
      </w:r>
      <w:r>
        <w:t xml:space="preserve">донео </w:t>
      </w:r>
      <w:r w:rsidR="00E12149">
        <w:t xml:space="preserve"> дана </w:t>
      </w:r>
      <w:r w:rsidR="00E12149">
        <w:rPr>
          <w:lang w:val="sr-Cyrl-RS"/>
        </w:rPr>
        <w:t>29.10.</w:t>
      </w:r>
      <w:r w:rsidRPr="00A155E5">
        <w:t>2015.године: </w:t>
      </w:r>
    </w:p>
    <w:p w:rsidR="00A155E5" w:rsidRPr="00A155E5" w:rsidRDefault="00A155E5" w:rsidP="00A155E5">
      <w:pPr>
        <w:rPr>
          <w:lang w:val="sr-Cyrl-RS"/>
        </w:rPr>
      </w:pPr>
      <w:r>
        <w:rPr>
          <w:b/>
          <w:bCs/>
          <w:lang w:val="sr-Cyrl-RS"/>
        </w:rPr>
        <w:t>ПРАВИЛНИК О УНУТРАШЊЕМ УЗБУЊИВАЊУ</w:t>
      </w:r>
    </w:p>
    <w:p w:rsidR="00A155E5" w:rsidRPr="00A155E5" w:rsidRDefault="00A155E5" w:rsidP="00A155E5">
      <w:r w:rsidRPr="00A155E5">
        <w:rPr>
          <w:b/>
          <w:bCs/>
        </w:rPr>
        <w:t>Опште одредбе </w:t>
      </w:r>
    </w:p>
    <w:p w:rsidR="00A155E5" w:rsidRPr="00A155E5" w:rsidRDefault="00A155E5" w:rsidP="00A155E5">
      <w:r w:rsidRPr="00A155E5">
        <w:rPr>
          <w:b/>
          <w:bCs/>
        </w:rPr>
        <w:t>Члан 1. </w:t>
      </w:r>
    </w:p>
    <w:p w:rsidR="00A155E5" w:rsidRPr="00A155E5" w:rsidRDefault="00A155E5" w:rsidP="00A155E5">
      <w:r w:rsidRPr="00A155E5">
        <w:t>Овим правилником уређуjе се начин унутрашњег узбуњивања, начин одређивања овлашћеног лица код послодавца, као и друга питања од значаjа за унутр</w:t>
      </w:r>
      <w:r>
        <w:t>ашње узбуњивање код послодавца</w:t>
      </w:r>
      <w:r>
        <w:rPr>
          <w:lang w:val="sr-Cyrl-RS"/>
        </w:rPr>
        <w:t xml:space="preserve"> ОШ „ Јован Поповић“ из Београда</w:t>
      </w:r>
      <w:r w:rsidRPr="00A155E5">
        <w:t> (у даљем трксту: школа).  </w:t>
      </w:r>
    </w:p>
    <w:p w:rsidR="00A155E5" w:rsidRPr="00A155E5" w:rsidRDefault="00A155E5" w:rsidP="00A155E5">
      <w:r w:rsidRPr="00A155E5">
        <w:rPr>
          <w:b/>
          <w:bCs/>
        </w:rPr>
        <w:t>Посебне одредбе </w:t>
      </w:r>
    </w:p>
    <w:p w:rsidR="00A155E5" w:rsidRPr="00A155E5" w:rsidRDefault="00A155E5" w:rsidP="00A155E5">
      <w:r w:rsidRPr="00A155E5">
        <w:rPr>
          <w:b/>
          <w:bCs/>
          <w:i/>
          <w:iCs/>
        </w:rPr>
        <w:t>Лице овлашћено за приjем информациjе и вођење поступка у вези са унутрашњим узбуњивањем </w:t>
      </w:r>
    </w:p>
    <w:p w:rsidR="00A155E5" w:rsidRPr="00A155E5" w:rsidRDefault="00A155E5" w:rsidP="00A155E5">
      <w:r w:rsidRPr="00A155E5">
        <w:rPr>
          <w:b/>
          <w:bCs/>
        </w:rPr>
        <w:t>Члан 2. </w:t>
      </w:r>
    </w:p>
    <w:p w:rsidR="00A155E5" w:rsidRPr="00A155E5" w:rsidRDefault="00A155E5" w:rsidP="00A155E5">
      <w:r w:rsidRPr="00A155E5">
        <w:t>Школа одређуjе лице овлашћено за приjем информациjе и вођење поступка у вези са унутрашњим узбуњивањем, у складу са Законом о заштити узбуњивача (у даљем тексту: Закон).  </w:t>
      </w:r>
    </w:p>
    <w:p w:rsidR="00A155E5" w:rsidRPr="00A155E5" w:rsidRDefault="00A155E5" w:rsidP="00A155E5">
      <w:r w:rsidRPr="00A155E5">
        <w:t>За лице овлашћено за приjем информациjе и вођење поступка може бити одређен било коjе лице радно ангажовано у Школи. </w:t>
      </w:r>
    </w:p>
    <w:p w:rsidR="00A155E5" w:rsidRPr="00A155E5" w:rsidRDefault="00A155E5" w:rsidP="00A155E5">
      <w:r w:rsidRPr="00A155E5">
        <w:t>Под радним ангажовањем сматра се радни однос, рад ван радног односа, волонтирање, вршење функциjе, као и сваки други фактички рад за послодавца, сходно члану 2. тачка 5. Закона о заштити узбуњивача.  </w:t>
      </w:r>
    </w:p>
    <w:p w:rsidR="00A155E5" w:rsidRPr="00A155E5" w:rsidRDefault="00A155E5" w:rsidP="00A155E5">
      <w:r w:rsidRPr="00A155E5">
        <w:t>Одговорно лице (у даљем тексту: Директор школе) одређуjе лице из става 2. овог члана. </w:t>
      </w:r>
    </w:p>
    <w:p w:rsidR="00A155E5" w:rsidRPr="00A155E5" w:rsidRDefault="00A155E5" w:rsidP="00A155E5">
      <w:r w:rsidRPr="00A155E5">
        <w:t>Лице из из става 2. овог члана има право на накнаду зараде у износу од 10% на нето зараду уколико Директор школе решењем ангажуjе лице коjе jе у радном односу. </w:t>
      </w:r>
    </w:p>
    <w:p w:rsidR="00A155E5" w:rsidRPr="00A155E5" w:rsidRDefault="00A155E5" w:rsidP="00A155E5">
      <w:r w:rsidRPr="00A155E5">
        <w:t>Уколико директор школе ангажуjе ново лице коjе ниjе запослено, односно ниjе у радном односу, са истим закључуjе уговор у складу са Правилником о организациjи и систематизациjи радних места и Правилником о критериjумима и стандардима за финансирање устано</w:t>
      </w:r>
      <w:r>
        <w:t xml:space="preserve">ве коjа обавља делатност </w:t>
      </w:r>
      <w:r>
        <w:rPr>
          <w:lang w:val="sr-Cyrl-RS"/>
        </w:rPr>
        <w:t xml:space="preserve">основног </w:t>
      </w:r>
      <w:r w:rsidRPr="00A155E5">
        <w:t xml:space="preserve"> образовања и васпитања. </w:t>
      </w:r>
    </w:p>
    <w:p w:rsidR="00A155E5" w:rsidRPr="00A155E5" w:rsidRDefault="00A155E5" w:rsidP="00A155E5">
      <w:r w:rsidRPr="00A155E5">
        <w:t xml:space="preserve">Уколико актима из тачке 6. овог члана, ниjе прописано вршење ових послова и уколико ценусом нису обезбеђена средства за ову намену директор може закључити уговор у складу са Законом о </w:t>
      </w:r>
      <w:r w:rsidRPr="00A155E5">
        <w:lastRenderedPageBreak/>
        <w:t>раду или уговор о вршењу ових послова са правним лице код коjих jе запослено лице коjе обавља ову врсту послова. </w:t>
      </w:r>
    </w:p>
    <w:p w:rsidR="00A155E5" w:rsidRPr="00A155E5" w:rsidRDefault="00A155E5" w:rsidP="00A155E5">
      <w:r w:rsidRPr="00A155E5">
        <w:t>Директор школе обавезан jе да обезбеди средства за ову врсту посла у складу са Законом о заштити узбуњивача.  </w:t>
      </w:r>
    </w:p>
    <w:p w:rsidR="00A155E5" w:rsidRPr="00A155E5" w:rsidRDefault="00A155E5" w:rsidP="00A155E5">
      <w:r w:rsidRPr="00A155E5">
        <w:rPr>
          <w:b/>
          <w:bCs/>
        </w:rPr>
        <w:t>Члан 3. </w:t>
      </w:r>
    </w:p>
    <w:p w:rsidR="00A155E5" w:rsidRPr="00A155E5" w:rsidRDefault="00A155E5" w:rsidP="00A155E5">
      <w:r w:rsidRPr="00A155E5">
        <w:t>Достављање информациjе у вези са унутрашњим узбуњивањем врши се лицу овлашћеном за приjем информациjе и вођење поступка у вези са унутрашњим узбуњивањем, писмено или усмено.  </w:t>
      </w:r>
    </w:p>
    <w:p w:rsidR="00A155E5" w:rsidRPr="00A155E5" w:rsidRDefault="00A155E5" w:rsidP="00A155E5">
      <w:r w:rsidRPr="00A155E5">
        <w:rPr>
          <w:b/>
          <w:bCs/>
        </w:rPr>
        <w:t>Члан 4. </w:t>
      </w:r>
    </w:p>
    <w:p w:rsidR="00A155E5" w:rsidRPr="00A155E5" w:rsidRDefault="00A155E5" w:rsidP="00A155E5">
      <w:r w:rsidRPr="00A155E5">
        <w:t>Писмено достављање информациjе у вези са унутрашњим узбуњивањем може се учинити непосредном предаjом писмена о информациjи у вези са унутрашњим узбуњивањем, обичном или препорученом пошиљком, као и електронском поштом, у складу са законом, уколико постоjе техничке могућности.  </w:t>
      </w:r>
    </w:p>
    <w:p w:rsidR="00A155E5" w:rsidRPr="00A155E5" w:rsidRDefault="00A155E5" w:rsidP="00A155E5">
      <w:r w:rsidRPr="00A155E5">
        <w:t>Усмено достављање информациjе у вези са унутрашњим узбуњивањем врши се усмено на записник.  </w:t>
      </w:r>
    </w:p>
    <w:p w:rsidR="00A155E5" w:rsidRPr="00A155E5" w:rsidRDefault="00A155E5" w:rsidP="00A155E5">
      <w:r w:rsidRPr="00A155E5">
        <w:t>Уколико се достављање информациjе врши непосредном предаjом писмена или усмено, о информациjи у вези са унутрашњим узбуњивањем саставља се потврда о приjему информациjе у вези са унутрашњим узбуњивањем, и то приликом приjема писмена, односно приликом узимања усмене изjаве од узбуњивача.  </w:t>
      </w:r>
    </w:p>
    <w:p w:rsidR="00A155E5" w:rsidRPr="00A155E5" w:rsidRDefault="00A155E5" w:rsidP="00A155E5">
      <w:r w:rsidRPr="00A155E5">
        <w:t>Уколико се достављање писмена о информациjи у вези са унутрашњим узбуњивањем врши обичном или препорученом пошиљком, односно електронском поштом, издаjе се потврда о приjему информациjе у вези са унутрашњим узбуњивањем. У том случаjу се као датум приjема код препоручене пошиљке наводи датум предаjе пошиљке пошти, а код обичне пошиљке датум приjема пошиљке код послодавца.  </w:t>
      </w:r>
    </w:p>
    <w:p w:rsidR="00A155E5" w:rsidRPr="00A155E5" w:rsidRDefault="00A155E5" w:rsidP="00A155E5">
      <w:r w:rsidRPr="00A155E5">
        <w:t>Ако jе поднесак упућен електронском поштом, као време подношења послодавцу сматра се време коjе jе назначено у потврди о приjему електронске поште, у складу са законом.  </w:t>
      </w:r>
    </w:p>
    <w:p w:rsidR="00A155E5" w:rsidRPr="00A155E5" w:rsidRDefault="00A155E5" w:rsidP="00A155E5">
      <w:r w:rsidRPr="00A155E5">
        <w:rPr>
          <w:b/>
          <w:bCs/>
        </w:rPr>
        <w:t>Члан 5. </w:t>
      </w:r>
    </w:p>
    <w:p w:rsidR="00A155E5" w:rsidRPr="00A155E5" w:rsidRDefault="00A155E5" w:rsidP="00A155E5">
      <w:r w:rsidRPr="00A155E5">
        <w:t>Потврда о приjему информациjе у вези са унутрашњим узбуњивањем садржи: кратак опис чињеничног стања о информациjи у вези са унутрашњим узбуњивањем; време, место и начин достављања информациjе у вези са унутрашњим узбуњивањем; броj и опис прилога поднетих уз информациjу о унутрашњем узбуњивању; податке о томе да ли узбуњивач жели да подаци о његовом идентитету не буду откривени; податке о послодавцу; печат послодавца; потпис лица овлашћеног за приjем информациjе и вођење поступка у вези са унутрашњим узбуњивањем.  </w:t>
      </w:r>
    </w:p>
    <w:p w:rsidR="00A155E5" w:rsidRPr="00A155E5" w:rsidRDefault="00A155E5" w:rsidP="00A155E5">
      <w:r w:rsidRPr="00A155E5">
        <w:lastRenderedPageBreak/>
        <w:t>Потврда о приjему информациjе у вези са унутрашњим узбуњивањем може садржати потпис узбуњивача и податке о узбуњивачу, уколико он то жели.  </w:t>
      </w:r>
    </w:p>
    <w:p w:rsidR="00A155E5" w:rsidRPr="00A155E5" w:rsidRDefault="00A155E5" w:rsidP="00A155E5">
      <w:r w:rsidRPr="00A155E5">
        <w:rPr>
          <w:b/>
          <w:bCs/>
        </w:rPr>
        <w:t>Члан 6. </w:t>
      </w:r>
    </w:p>
    <w:p w:rsidR="00A155E5" w:rsidRPr="00A155E5" w:rsidRDefault="00A155E5" w:rsidP="00A155E5">
      <w:r w:rsidRPr="00A155E5">
        <w:t>Обичне и препоручене пошиљке на коjима jе означено да се упућуjу лицу овлашћеном за приjем информациjе и вођење поступка у вези са унутрашњим узбуњивањем код послодавца или на коjима jе видљиво на омоту да се ради о информациjи у вези са унутрашњим узбуњивањем може да отвори само лице овлашћено за приjем информациjе и вођење поступка у вези са унутрашњим узбуњивањем.  </w:t>
      </w:r>
    </w:p>
    <w:p w:rsidR="00A155E5" w:rsidRPr="00A155E5" w:rsidRDefault="00A155E5" w:rsidP="00A155E5">
      <w:r w:rsidRPr="00A155E5">
        <w:rPr>
          <w:b/>
          <w:bCs/>
        </w:rPr>
        <w:t>Члан 7. </w:t>
      </w:r>
      <w:bookmarkStart w:id="0" w:name="_GoBack"/>
      <w:bookmarkEnd w:id="0"/>
    </w:p>
    <w:p w:rsidR="00A155E5" w:rsidRPr="00A155E5" w:rsidRDefault="00A155E5" w:rsidP="00A155E5">
      <w:r w:rsidRPr="00A155E5">
        <w:t>У случаjу анонимних обавештења, поступа се у складу са Законом.  </w:t>
      </w:r>
    </w:p>
    <w:p w:rsidR="00A155E5" w:rsidRPr="00A155E5" w:rsidRDefault="00A155E5" w:rsidP="00A155E5">
      <w:r w:rsidRPr="00A155E5">
        <w:t>У циљу провере информациjе у вези са унутрашњим узбуњивањем, предузимаjу се одговараjуће радње, о чему се обавештава послодавац, као и узбуњивач, уколико jе то могуће на основу расположивих података.  </w:t>
      </w:r>
    </w:p>
    <w:p w:rsidR="00A155E5" w:rsidRPr="00A155E5" w:rsidRDefault="00A155E5" w:rsidP="00A155E5">
      <w:r w:rsidRPr="00A155E5">
        <w:rPr>
          <w:b/>
          <w:bCs/>
        </w:rPr>
        <w:t>Члан 8. </w:t>
      </w:r>
    </w:p>
    <w:p w:rsidR="00A155E5" w:rsidRPr="00A155E5" w:rsidRDefault="00A155E5" w:rsidP="00A155E5">
      <w:r w:rsidRPr="00A155E5">
        <w:t>Ако се узимаjу изjаве од лица, у циљу провере информациjе у вези са унутрашњим узбуњивањем, о томе се саставља записник.  </w:t>
      </w:r>
    </w:p>
    <w:p w:rsidR="00A155E5" w:rsidRPr="00A155E5" w:rsidRDefault="00A155E5" w:rsidP="00A155E5">
      <w:r w:rsidRPr="00A155E5">
        <w:t>На садржину записника, може се ставити приговор.  </w:t>
      </w:r>
    </w:p>
    <w:p w:rsidR="00A155E5" w:rsidRPr="00A155E5" w:rsidRDefault="00A155E5" w:rsidP="00A155E5">
      <w:r w:rsidRPr="00A155E5">
        <w:rPr>
          <w:b/>
          <w:bCs/>
        </w:rPr>
        <w:t>Члан 9. </w:t>
      </w:r>
    </w:p>
    <w:p w:rsidR="00A155E5" w:rsidRPr="00A155E5" w:rsidRDefault="00A155E5" w:rsidP="00A155E5">
      <w:r w:rsidRPr="00A155E5">
        <w:t>По окончању поступка саставља се извештаj о предузетим радњама у поступку о информациjи у вези са унутрашњим узбуњивањем, предлажу мере ради отклањања уочених неправилности и последица штетне радње насталих у вези са унутрашњим узбуњивањем.  </w:t>
      </w:r>
    </w:p>
    <w:p w:rsidR="00A155E5" w:rsidRPr="00A155E5" w:rsidRDefault="00A155E5" w:rsidP="00A155E5">
      <w:r w:rsidRPr="00A155E5">
        <w:t>Извештаj из става 1. овог члана, доставља се послодавцу и узбуњивачу, о коме се узбуњивач може изjаснити.  </w:t>
      </w:r>
    </w:p>
    <w:p w:rsidR="00A155E5" w:rsidRPr="00A00BF3" w:rsidRDefault="00A155E5" w:rsidP="00A155E5">
      <w:pPr>
        <w:rPr>
          <w:lang w:val="sr-Cyrl-RS"/>
        </w:rPr>
      </w:pPr>
      <w:r w:rsidRPr="00A155E5">
        <w:t>Ради отклањања уочених неправилности и последица штетне радње настале у вези са унутрашњим узбуњивањем могу да се предузму одговараjуће мере на основу извештаjа из става 1. овог члана.  </w:t>
      </w:r>
    </w:p>
    <w:p w:rsidR="00A155E5" w:rsidRPr="00C426B7" w:rsidRDefault="00A155E5" w:rsidP="00A155E5">
      <w:pPr>
        <w:rPr>
          <w:lang w:val="sr-Cyrl-RS"/>
        </w:rPr>
      </w:pPr>
      <w:r w:rsidRPr="00A155E5">
        <w:t> </w:t>
      </w:r>
      <w:r w:rsidR="00C426B7">
        <w:rPr>
          <w:lang w:val="sr-Cyrl-RS"/>
        </w:rPr>
        <w:t xml:space="preserve">Правилник ступа на снагу </w:t>
      </w:r>
      <w:r w:rsidR="001B187A">
        <w:rPr>
          <w:lang w:val="sr-Cyrl-RS"/>
        </w:rPr>
        <w:t>осмог дана од дана</w:t>
      </w:r>
      <w:r w:rsidR="00C426B7">
        <w:rPr>
          <w:lang w:val="sr-Cyrl-RS"/>
        </w:rPr>
        <w:t xml:space="preserve"> доношења. </w:t>
      </w:r>
    </w:p>
    <w:p w:rsidR="00A155E5" w:rsidRPr="00A155E5" w:rsidRDefault="00A00BF3" w:rsidP="00A155E5">
      <w:r>
        <w:rPr>
          <w:lang w:val="sr-Cyrl-RS"/>
        </w:rPr>
        <w:t xml:space="preserve">                                                                                                </w:t>
      </w:r>
      <w:r w:rsidR="00A155E5" w:rsidRPr="00A155E5">
        <w:t>Председник Школског одбора </w:t>
      </w:r>
    </w:p>
    <w:p w:rsidR="00A155E5" w:rsidRDefault="00A00BF3" w:rsidP="00A00BF3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A155E5" w:rsidRPr="00A155E5">
        <w:t>___________________________ </w:t>
      </w:r>
      <w:r>
        <w:rPr>
          <w:lang w:val="sr-Cyrl-RS"/>
        </w:rPr>
        <w:t xml:space="preserve"> </w:t>
      </w:r>
    </w:p>
    <w:p w:rsidR="00A00BF3" w:rsidRPr="00A00BF3" w:rsidRDefault="00A00BF3" w:rsidP="00A00BF3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Мирослав Јоксимовић</w:t>
      </w:r>
    </w:p>
    <w:p w:rsidR="00A0293C" w:rsidRDefault="00A0293C"/>
    <w:sectPr w:rsidR="00A0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E5"/>
    <w:rsid w:val="001B187A"/>
    <w:rsid w:val="00A00BF3"/>
    <w:rsid w:val="00A0293C"/>
    <w:rsid w:val="00A155E5"/>
    <w:rsid w:val="00BE326E"/>
    <w:rsid w:val="00C426B7"/>
    <w:rsid w:val="00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2015-11-04T12:44:00Z</cp:lastPrinted>
  <dcterms:created xsi:type="dcterms:W3CDTF">2015-11-04T12:12:00Z</dcterms:created>
  <dcterms:modified xsi:type="dcterms:W3CDTF">2015-11-04T12:44:00Z</dcterms:modified>
</cp:coreProperties>
</file>